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6BF52" w14:textId="77777777" w:rsidR="006E7800" w:rsidRPr="006D5216" w:rsidRDefault="006E7800" w:rsidP="006E7800">
      <w:pPr>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TARIFF CONTROL NO. 52032</w:t>
      </w:r>
    </w:p>
    <w:p w14:paraId="38C65ACC" w14:textId="77777777" w:rsidR="006E7800" w:rsidRPr="006D5216" w:rsidRDefault="006E7800" w:rsidP="006E7800">
      <w:pPr>
        <w:spacing w:after="0" w:line="240" w:lineRule="auto"/>
        <w:jc w:val="center"/>
        <w:rPr>
          <w:rFonts w:ascii="Times New Roman" w:eastAsia="Times New Roman" w:hAnsi="Times New Roman" w:cs="Times New Roman"/>
          <w:b/>
          <w:sz w:val="24"/>
          <w:szCs w:val="24"/>
        </w:rPr>
      </w:pPr>
    </w:p>
    <w:tbl>
      <w:tblPr>
        <w:tblW w:w="9450" w:type="dxa"/>
        <w:jc w:val="center"/>
        <w:tblLook w:val="01E0" w:firstRow="1" w:lastRow="1" w:firstColumn="1" w:lastColumn="1" w:noHBand="0" w:noVBand="0"/>
      </w:tblPr>
      <w:tblGrid>
        <w:gridCol w:w="4410"/>
        <w:gridCol w:w="720"/>
        <w:gridCol w:w="4320"/>
      </w:tblGrid>
      <w:tr w:rsidR="006E7800" w:rsidRPr="006D5216" w14:paraId="337391D7" w14:textId="77777777" w:rsidTr="00B77521">
        <w:trPr>
          <w:jc w:val="center"/>
        </w:trPr>
        <w:tc>
          <w:tcPr>
            <w:tcW w:w="4410" w:type="dxa"/>
          </w:tcPr>
          <w:p w14:paraId="2C960BD1" w14:textId="01E497F9" w:rsidR="006E7800" w:rsidRPr="006D5216" w:rsidRDefault="006E7800" w:rsidP="00FC40B6">
            <w:pPr>
              <w:spacing w:after="0" w:line="240" w:lineRule="auto"/>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 xml:space="preserve">APPLICATION OF INLINE </w:t>
            </w:r>
            <w:r w:rsidR="007960F7">
              <w:rPr>
                <w:rFonts w:ascii="Times New Roman" w:eastAsia="Times New Roman" w:hAnsi="Times New Roman" w:cs="Times New Roman"/>
                <w:b/>
                <w:sz w:val="24"/>
                <w:szCs w:val="24"/>
              </w:rPr>
              <w:t>UTILITIES, LLC</w:t>
            </w:r>
            <w:r w:rsidRPr="006D5216">
              <w:rPr>
                <w:rFonts w:ascii="Times New Roman" w:eastAsia="Times New Roman" w:hAnsi="Times New Roman" w:cs="Times New Roman"/>
                <w:b/>
                <w:sz w:val="24"/>
                <w:szCs w:val="24"/>
              </w:rPr>
              <w:t xml:space="preserve"> FOR A PASS THROUGH RATE CHANGE</w:t>
            </w:r>
          </w:p>
        </w:tc>
        <w:tc>
          <w:tcPr>
            <w:tcW w:w="720" w:type="dxa"/>
          </w:tcPr>
          <w:p w14:paraId="13502440"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p w14:paraId="048B5E21"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p w14:paraId="71A6D846"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tc>
        <w:tc>
          <w:tcPr>
            <w:tcW w:w="4320" w:type="dxa"/>
          </w:tcPr>
          <w:p w14:paraId="28C3EFCA"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D5216">
              <w:rPr>
                <w:rFonts w:ascii="Times New Roman" w:eastAsia="Times New Roman" w:hAnsi="Times New Roman" w:cs="Times New Roman"/>
                <w:b/>
                <w:bCs/>
                <w:caps/>
                <w:sz w:val="24"/>
                <w:szCs w:val="24"/>
              </w:rPr>
              <w:t>PUBLIC UTILITY COMMISSION</w:t>
            </w:r>
          </w:p>
          <w:p w14:paraId="7FD2E3AF"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58759F78"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D5216">
              <w:rPr>
                <w:rFonts w:ascii="Times New Roman" w:eastAsia="Times New Roman" w:hAnsi="Times New Roman" w:cs="Times New Roman"/>
                <w:b/>
                <w:bCs/>
                <w:caps/>
                <w:sz w:val="24"/>
                <w:szCs w:val="24"/>
              </w:rPr>
              <w:t>OF TEXAS</w:t>
            </w:r>
          </w:p>
        </w:tc>
      </w:tr>
    </w:tbl>
    <w:p w14:paraId="73AEB760" w14:textId="77777777" w:rsidR="006E7800" w:rsidRPr="006D5216" w:rsidRDefault="006E7800" w:rsidP="006E7800">
      <w:pPr>
        <w:keepNext/>
        <w:spacing w:after="0" w:line="240" w:lineRule="auto"/>
        <w:jc w:val="both"/>
        <w:rPr>
          <w:rFonts w:ascii="Times New Roman" w:eastAsia="Times New Roman" w:hAnsi="Times New Roman" w:cs="Times New Roman"/>
          <w:b/>
          <w:caps/>
          <w:sz w:val="24"/>
          <w:szCs w:val="24"/>
        </w:rPr>
      </w:pPr>
    </w:p>
    <w:p w14:paraId="10BDC8A7" w14:textId="04885C94" w:rsidR="006E7800" w:rsidRPr="006D5216" w:rsidRDefault="000678C1" w:rsidP="006E7800">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Commission Staff’s Recommendation on Administrative Completeness, Notice, and Effective Date</w:t>
      </w:r>
    </w:p>
    <w:p w14:paraId="5BC75C00" w14:textId="77777777" w:rsidR="006E7800" w:rsidRPr="006D5216" w:rsidRDefault="006E7800" w:rsidP="006E7800">
      <w:pPr>
        <w:keepNext/>
        <w:spacing w:after="0" w:line="240" w:lineRule="auto"/>
        <w:jc w:val="center"/>
        <w:rPr>
          <w:rFonts w:ascii="Times New Roman" w:eastAsia="Times New Roman" w:hAnsi="Times New Roman" w:cs="Times New Roman"/>
          <w:b/>
          <w:caps/>
          <w:sz w:val="24"/>
          <w:szCs w:val="24"/>
        </w:rPr>
      </w:pPr>
    </w:p>
    <w:p w14:paraId="0A2141B9" w14:textId="7F85911A" w:rsidR="006E7800" w:rsidRPr="006D5216"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On April 15, 2021, Inline Development Inc. (Inline) filed an application under 16 Texas Administrative Code</w:t>
      </w:r>
      <w:r w:rsidR="002F1CF8">
        <w:rPr>
          <w:rFonts w:ascii="Times New Roman" w:eastAsia="Times New Roman" w:hAnsi="Times New Roman" w:cs="Times New Roman"/>
          <w:sz w:val="24"/>
          <w:szCs w:val="24"/>
        </w:rPr>
        <w:t xml:space="preserve"> (TAC)</w:t>
      </w:r>
      <w:r w:rsidRPr="006D5216">
        <w:rPr>
          <w:rFonts w:ascii="Times New Roman" w:eastAsia="Times New Roman" w:hAnsi="Times New Roman" w:cs="Times New Roman"/>
          <w:sz w:val="24"/>
          <w:szCs w:val="24"/>
        </w:rPr>
        <w:t xml:space="preserve"> § 24.25(b) for approval of a pass-through rate change related to an increase in fees imposed on the utility by North Harris County Regional Water Authority. </w:t>
      </w:r>
      <w:r w:rsidR="007960F7">
        <w:rPr>
          <w:rFonts w:ascii="Times New Roman" w:eastAsia="Times New Roman" w:hAnsi="Times New Roman" w:cs="Times New Roman"/>
          <w:sz w:val="24"/>
          <w:szCs w:val="24"/>
        </w:rPr>
        <w:t xml:space="preserve">On April 19, 2024 the docket was restyled to Application of Inline Utilities, LLC for a Pass Through Rate Change. </w:t>
      </w:r>
    </w:p>
    <w:p w14:paraId="38E301E4" w14:textId="695D9E18" w:rsidR="006E7800"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On </w:t>
      </w:r>
      <w:r w:rsidR="002F1CF8">
        <w:rPr>
          <w:rFonts w:ascii="Times New Roman" w:eastAsia="Times New Roman" w:hAnsi="Times New Roman" w:cs="Times New Roman"/>
          <w:sz w:val="24"/>
          <w:szCs w:val="24"/>
        </w:rPr>
        <w:t>May 15</w:t>
      </w:r>
      <w:r w:rsidR="00F275D3">
        <w:rPr>
          <w:rFonts w:ascii="Times New Roman" w:eastAsia="Times New Roman" w:hAnsi="Times New Roman" w:cs="Times New Roman"/>
          <w:sz w:val="24"/>
          <w:szCs w:val="24"/>
        </w:rPr>
        <w:t xml:space="preserve">, 2024, </w:t>
      </w:r>
      <w:r w:rsidR="007960F7">
        <w:rPr>
          <w:rFonts w:ascii="Times New Roman" w:eastAsia="Times New Roman" w:hAnsi="Times New Roman" w:cs="Times New Roman"/>
          <w:sz w:val="24"/>
          <w:szCs w:val="24"/>
        </w:rPr>
        <w:t>the Administrative Law Judge filed Order No. 1</w:t>
      </w:r>
      <w:r w:rsidR="002F1CF8">
        <w:rPr>
          <w:rFonts w:ascii="Times New Roman" w:eastAsia="Times New Roman" w:hAnsi="Times New Roman" w:cs="Times New Roman"/>
          <w:sz w:val="24"/>
          <w:szCs w:val="24"/>
        </w:rPr>
        <w:t>4</w:t>
      </w:r>
      <w:r w:rsidR="007960F7">
        <w:rPr>
          <w:rFonts w:ascii="Times New Roman" w:eastAsia="Times New Roman" w:hAnsi="Times New Roman" w:cs="Times New Roman"/>
          <w:sz w:val="24"/>
          <w:szCs w:val="24"/>
        </w:rPr>
        <w:t xml:space="preserve"> directing Staff (Staff) of the Public Utility Commission of Texas (Commission) </w:t>
      </w:r>
      <w:r w:rsidR="002F1CF8">
        <w:rPr>
          <w:rFonts w:ascii="Times New Roman" w:eastAsia="Times New Roman" w:hAnsi="Times New Roman" w:cs="Times New Roman"/>
          <w:sz w:val="24"/>
          <w:szCs w:val="24"/>
        </w:rPr>
        <w:t>t</w:t>
      </w:r>
      <w:r w:rsidR="007960F7">
        <w:rPr>
          <w:rFonts w:ascii="Times New Roman" w:eastAsia="Times New Roman" w:hAnsi="Times New Roman" w:cs="Times New Roman"/>
          <w:sz w:val="24"/>
          <w:szCs w:val="24"/>
        </w:rPr>
        <w:t xml:space="preserve">o file a </w:t>
      </w:r>
      <w:r w:rsidR="002F1CF8">
        <w:rPr>
          <w:rFonts w:ascii="Times New Roman" w:eastAsia="Times New Roman" w:hAnsi="Times New Roman" w:cs="Times New Roman"/>
          <w:sz w:val="24"/>
          <w:szCs w:val="24"/>
        </w:rPr>
        <w:t xml:space="preserve">recommendation on notice, a recommendation regarding the effective date, and a recommendation on administrative completeness </w:t>
      </w:r>
      <w:r w:rsidR="00F275D3">
        <w:rPr>
          <w:rFonts w:ascii="Times New Roman" w:eastAsia="Times New Roman" w:hAnsi="Times New Roman" w:cs="Times New Roman"/>
          <w:sz w:val="24"/>
          <w:szCs w:val="24"/>
        </w:rPr>
        <w:t xml:space="preserve">by </w:t>
      </w:r>
      <w:r w:rsidR="002F1CF8">
        <w:rPr>
          <w:rFonts w:ascii="Times New Roman" w:eastAsia="Times New Roman" w:hAnsi="Times New Roman" w:cs="Times New Roman"/>
          <w:sz w:val="24"/>
          <w:szCs w:val="24"/>
        </w:rPr>
        <w:t>May 31,</w:t>
      </w:r>
      <w:r w:rsidR="00F275D3">
        <w:rPr>
          <w:rFonts w:ascii="Times New Roman" w:eastAsia="Times New Roman" w:hAnsi="Times New Roman" w:cs="Times New Roman"/>
          <w:sz w:val="24"/>
          <w:szCs w:val="24"/>
        </w:rPr>
        <w:t xml:space="preserve"> 2024.</w:t>
      </w:r>
      <w:r w:rsidRPr="006D5216">
        <w:rPr>
          <w:rFonts w:ascii="Times New Roman" w:eastAsia="Times New Roman" w:hAnsi="Times New Roman" w:cs="Times New Roman"/>
          <w:sz w:val="24"/>
          <w:szCs w:val="24"/>
        </w:rPr>
        <w:t xml:space="preserve"> Therefore, this pleading is timely filed. </w:t>
      </w:r>
    </w:p>
    <w:p w14:paraId="29D08F72" w14:textId="77777777" w:rsidR="00F56E5C" w:rsidRPr="006D5216" w:rsidRDefault="00F56E5C" w:rsidP="006E7800">
      <w:pPr>
        <w:widowControl w:val="0"/>
        <w:spacing w:after="0" w:line="360" w:lineRule="auto"/>
        <w:ind w:firstLine="720"/>
        <w:jc w:val="both"/>
        <w:rPr>
          <w:rFonts w:ascii="Times New Roman" w:eastAsia="Times New Roman" w:hAnsi="Times New Roman" w:cs="Times New Roman"/>
          <w:sz w:val="24"/>
          <w:szCs w:val="24"/>
        </w:rPr>
      </w:pPr>
    </w:p>
    <w:p w14:paraId="77CC5DB1" w14:textId="05FB9336" w:rsidR="006E7800" w:rsidRPr="006D5216" w:rsidRDefault="002F1CF8"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Pr>
          <w:rFonts w:ascii="Times New Roman" w:eastAsia="Times New Roman" w:hAnsi="Times New Roman" w:cs="Times New Roman"/>
          <w:b/>
          <w:sz w:val="24"/>
          <w:szCs w:val="24"/>
        </w:rPr>
        <w:t>RECOMMENDATION ON ADMINISTRATIVE COMPLETENESS</w:t>
      </w:r>
    </w:p>
    <w:p w14:paraId="2A698F02" w14:textId="0D780977" w:rsidR="006E7800" w:rsidRDefault="007960F7" w:rsidP="00376A9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960F7">
        <w:rPr>
          <w:rFonts w:ascii="Times New Roman" w:eastAsia="Times New Roman" w:hAnsi="Times New Roman" w:cs="Times New Roman"/>
          <w:sz w:val="24"/>
          <w:szCs w:val="24"/>
        </w:rPr>
        <w:t>Staff has reviewed the application and</w:t>
      </w:r>
      <w:r w:rsidR="002F1CF8">
        <w:rPr>
          <w:rFonts w:ascii="Times New Roman" w:eastAsia="Times New Roman" w:hAnsi="Times New Roman" w:cs="Times New Roman"/>
          <w:sz w:val="24"/>
          <w:szCs w:val="24"/>
        </w:rPr>
        <w:t xml:space="preserve"> supplements and</w:t>
      </w:r>
      <w:r w:rsidRPr="007960F7">
        <w:rPr>
          <w:rFonts w:ascii="Times New Roman" w:eastAsia="Times New Roman" w:hAnsi="Times New Roman" w:cs="Times New Roman"/>
          <w:sz w:val="24"/>
          <w:szCs w:val="24"/>
        </w:rPr>
        <w:t xml:space="preserve">, as stated in the attached memorandum of </w:t>
      </w:r>
      <w:r>
        <w:rPr>
          <w:rFonts w:ascii="Times New Roman" w:eastAsia="Times New Roman" w:hAnsi="Times New Roman" w:cs="Times New Roman"/>
          <w:sz w:val="24"/>
          <w:szCs w:val="24"/>
        </w:rPr>
        <w:t>James Onyeneke</w:t>
      </w:r>
      <w:r w:rsidRPr="007960F7">
        <w:rPr>
          <w:rFonts w:ascii="Times New Roman" w:eastAsia="Times New Roman" w:hAnsi="Times New Roman" w:cs="Times New Roman"/>
          <w:sz w:val="24"/>
          <w:szCs w:val="24"/>
        </w:rPr>
        <w:t xml:space="preserve"> of the Rate Regulation Division, recommends that the application be </w:t>
      </w:r>
      <w:r w:rsidR="002F1CF8">
        <w:rPr>
          <w:rFonts w:ascii="Times New Roman" w:eastAsia="Times New Roman" w:hAnsi="Times New Roman" w:cs="Times New Roman"/>
          <w:sz w:val="24"/>
          <w:szCs w:val="24"/>
        </w:rPr>
        <w:t>found administratively complete</w:t>
      </w:r>
      <w:r w:rsidRPr="007960F7">
        <w:rPr>
          <w:rFonts w:ascii="Times New Roman" w:eastAsia="Times New Roman" w:hAnsi="Times New Roman" w:cs="Times New Roman"/>
          <w:sz w:val="24"/>
          <w:szCs w:val="24"/>
        </w:rPr>
        <w:t xml:space="preserve">. </w:t>
      </w:r>
    </w:p>
    <w:p w14:paraId="04CCD105" w14:textId="77777777" w:rsidR="00376A90" w:rsidRPr="006D5216" w:rsidRDefault="00376A90" w:rsidP="00376A9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3433E099" w14:textId="7A989B5B" w:rsidR="00376A90" w:rsidRDefault="002F1CF8"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RECOMMENDATION ON NOTICE</w:t>
      </w:r>
    </w:p>
    <w:p w14:paraId="1F308549" w14:textId="53CB1A32" w:rsidR="00376A90" w:rsidRDefault="002F1CF8" w:rsidP="00376A90">
      <w:pPr>
        <w:overflowPunct w:val="0"/>
        <w:autoSpaceDE w:val="0"/>
        <w:autoSpaceDN w:val="0"/>
        <w:adjustRightInd w:val="0"/>
        <w:spacing w:after="0" w:line="360" w:lineRule="auto"/>
        <w:ind w:firstLine="720"/>
        <w:contextualSpacing/>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Staff has reviewed the clarification on notice filed by Inline on May 24, 2024 and finds that notice is sufficient. Inline provided a sworn affidavit attesting to the provision of notice on March 4, 2021. Notice of the pass through was mailed to each customer in accordance with 16 TAC § 24.25(b)(2)(F). Therefore, Staff finds notice sufficient. </w:t>
      </w:r>
    </w:p>
    <w:p w14:paraId="494B204B" w14:textId="77777777" w:rsidR="00376A90" w:rsidRPr="00376A90" w:rsidRDefault="00376A90" w:rsidP="00376A90">
      <w:pPr>
        <w:overflowPunct w:val="0"/>
        <w:autoSpaceDE w:val="0"/>
        <w:autoSpaceDN w:val="0"/>
        <w:adjustRightInd w:val="0"/>
        <w:spacing w:after="0" w:line="360" w:lineRule="auto"/>
        <w:ind w:firstLine="720"/>
        <w:contextualSpacing/>
        <w:textAlignment w:val="baseline"/>
        <w:rPr>
          <w:rFonts w:ascii="Times New Roman" w:eastAsia="Times New Roman" w:hAnsi="Times New Roman" w:cs="Times New Roman"/>
          <w:bCs/>
          <w:sz w:val="24"/>
          <w:szCs w:val="24"/>
        </w:rPr>
      </w:pPr>
    </w:p>
    <w:p w14:paraId="3B9DCCC2" w14:textId="2255EB84" w:rsidR="002F1CF8" w:rsidRDefault="002F1CF8" w:rsidP="002F1CF8">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EFFECTIVE DATE</w:t>
      </w:r>
    </w:p>
    <w:p w14:paraId="026DF0A3" w14:textId="0159FFD7" w:rsidR="002F1CF8" w:rsidRDefault="00F56E5C" w:rsidP="00F56E5C">
      <w:pPr>
        <w:overflowPunct w:val="0"/>
        <w:autoSpaceDE w:val="0"/>
        <w:autoSpaceDN w:val="0"/>
        <w:adjustRightInd w:val="0"/>
        <w:spacing w:after="0" w:line="360" w:lineRule="auto"/>
        <w:ind w:firstLine="720"/>
        <w:contextualSpacing/>
        <w:textAlignment w:val="baseline"/>
        <w:rPr>
          <w:rFonts w:ascii="Times New Roman" w:eastAsia="Times New Roman" w:hAnsi="Times New Roman" w:cs="Times New Roman"/>
          <w:b/>
          <w:sz w:val="24"/>
          <w:szCs w:val="24"/>
        </w:rPr>
      </w:pPr>
      <w:r w:rsidRPr="00F56E5C">
        <w:rPr>
          <w:rFonts w:ascii="Times New Roman" w:eastAsia="Times New Roman" w:hAnsi="Times New Roman" w:cs="Times New Roman"/>
          <w:sz w:val="24"/>
          <w:szCs w:val="24"/>
        </w:rPr>
        <w:t xml:space="preserve">Inline proposed an effective date of April 1, 2021. On August 20, 2021, Inline and Staff jointly filed a motion to set interim rates under Texas Water Code §  13.187(1) and 16 TAC </w:t>
      </w:r>
      <w:r w:rsidRPr="00F56E5C">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t> </w:t>
      </w:r>
      <w:r w:rsidRPr="00F56E5C">
        <w:rPr>
          <w:rFonts w:ascii="Times New Roman" w:eastAsia="Times New Roman" w:hAnsi="Times New Roman" w:cs="Times New Roman"/>
          <w:sz w:val="24"/>
          <w:szCs w:val="24"/>
        </w:rPr>
        <w:t>24.37(d).</w:t>
      </w:r>
      <w:r w:rsidRPr="00F56E5C">
        <w:rPr>
          <w:rFonts w:ascii="Times New Roman" w:eastAsia="Times New Roman" w:hAnsi="Times New Roman" w:cs="Times New Roman"/>
          <w:sz w:val="24"/>
          <w:szCs w:val="24"/>
          <w:vertAlign w:val="superscript"/>
        </w:rPr>
        <w:footnoteReference w:id="1"/>
      </w:r>
      <w:r w:rsidRPr="00F56E5C">
        <w:rPr>
          <w:rFonts w:ascii="Times New Roman" w:eastAsia="Times New Roman" w:hAnsi="Times New Roman" w:cs="Times New Roman"/>
          <w:sz w:val="24"/>
          <w:szCs w:val="24"/>
        </w:rPr>
        <w:t xml:space="preserve"> The ALJ issued its </w:t>
      </w:r>
      <w:r w:rsidRPr="00F56E5C">
        <w:rPr>
          <w:rFonts w:ascii="Times New Roman" w:eastAsia="Calibri" w:hAnsi="Times New Roman" w:cs="Times New Roman"/>
          <w:sz w:val="24"/>
          <w:szCs w:val="24"/>
          <w14:ligatures w14:val="standardContextual"/>
        </w:rPr>
        <w:t xml:space="preserve">Notice Approving Interim Rates on September 17, 2021.  In that notice, the ALJ determined the following: “The presiding officer has established the following interim rates to be in effect until the final decision on the requested rate change or until another interim rate is established.”  Because the interim rates remain in effect until the date that the ALJ signs its notice of approval in this proceeding, and </w:t>
      </w:r>
      <w:r>
        <w:rPr>
          <w:rFonts w:ascii="Times New Roman" w:eastAsia="Calibri" w:hAnsi="Times New Roman" w:cs="Times New Roman"/>
          <w:sz w:val="24"/>
          <w:szCs w:val="24"/>
          <w14:ligatures w14:val="standardContextual"/>
        </w:rPr>
        <w:t>Staff’s</w:t>
      </w:r>
      <w:r w:rsidRPr="00F56E5C">
        <w:rPr>
          <w:rFonts w:ascii="Times New Roman" w:eastAsia="Calibri" w:hAnsi="Times New Roman" w:cs="Times New Roman"/>
          <w:sz w:val="24"/>
          <w:szCs w:val="24"/>
          <w14:ligatures w14:val="standardContextual"/>
        </w:rPr>
        <w:t xml:space="preserve"> recommended pass-through rate is the same as the interim rate, </w:t>
      </w:r>
      <w:r>
        <w:rPr>
          <w:rFonts w:ascii="Times New Roman" w:eastAsia="Calibri" w:hAnsi="Times New Roman" w:cs="Times New Roman"/>
          <w:sz w:val="24"/>
          <w:szCs w:val="24"/>
          <w14:ligatures w14:val="standardContextual"/>
        </w:rPr>
        <w:t xml:space="preserve">Staff believes </w:t>
      </w:r>
      <w:r w:rsidRPr="00F56E5C">
        <w:rPr>
          <w:rFonts w:ascii="Times New Roman" w:eastAsia="Calibri" w:hAnsi="Times New Roman" w:cs="Times New Roman"/>
          <w:sz w:val="24"/>
          <w:szCs w:val="24"/>
          <w14:ligatures w14:val="standardContextual"/>
        </w:rPr>
        <w:t>the effective date of the pass-through rate change should be the date of the ALJ’s approval</w:t>
      </w:r>
      <w:r>
        <w:rPr>
          <w:rFonts w:ascii="Times New Roman" w:eastAsia="Calibri" w:hAnsi="Times New Roman" w:cs="Times New Roman"/>
          <w:sz w:val="24"/>
          <w:szCs w:val="24"/>
          <w14:ligatures w14:val="standardContextual"/>
        </w:rPr>
        <w:t>.</w:t>
      </w:r>
    </w:p>
    <w:p w14:paraId="2EA00124" w14:textId="7F820F9C" w:rsidR="006E7800" w:rsidRPr="006D5216" w:rsidRDefault="006E7800" w:rsidP="002F1CF8">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CONCLUSION</w:t>
      </w:r>
    </w:p>
    <w:p w14:paraId="4B588B82" w14:textId="3FF1D6EF"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Staff </w:t>
      </w:r>
      <w:r w:rsidR="00F56E5C">
        <w:rPr>
          <w:rFonts w:ascii="Times New Roman" w:eastAsia="Times New Roman" w:hAnsi="Times New Roman" w:cs="Times New Roman"/>
          <w:sz w:val="24"/>
          <w:szCs w:val="24"/>
        </w:rPr>
        <w:t>respectfully requests an order with the foregoing</w:t>
      </w:r>
      <w:r w:rsidR="00C45E3D">
        <w:rPr>
          <w:rFonts w:ascii="Times New Roman" w:eastAsia="Times New Roman" w:hAnsi="Times New Roman" w:cs="Times New Roman"/>
          <w:sz w:val="24"/>
          <w:szCs w:val="24"/>
        </w:rPr>
        <w:t xml:space="preserve"> recommendations</w:t>
      </w:r>
      <w:r w:rsidR="00F56E5C">
        <w:rPr>
          <w:rFonts w:ascii="Times New Roman" w:eastAsia="Times New Roman" w:hAnsi="Times New Roman" w:cs="Times New Roman"/>
          <w:sz w:val="24"/>
          <w:szCs w:val="24"/>
        </w:rPr>
        <w:t>.</w:t>
      </w:r>
    </w:p>
    <w:p w14:paraId="3E209C1F" w14:textId="73EC5F23" w:rsidR="004D5966" w:rsidRPr="006D5216" w:rsidRDefault="004D5966" w:rsidP="00F56E5C">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230435AE" w14:textId="7C652E8A" w:rsidR="002F0E42" w:rsidRPr="006D5216" w:rsidRDefault="002F0E42" w:rsidP="002F0E42">
      <w:pPr>
        <w:keepNext/>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Dated: </w:t>
      </w:r>
      <w:r w:rsidRPr="006D5216">
        <w:rPr>
          <w:rFonts w:ascii="Times New Roman" w:eastAsia="Times New Roman" w:hAnsi="Times New Roman" w:cs="Times New Roman"/>
          <w:sz w:val="24"/>
          <w:szCs w:val="24"/>
        </w:rPr>
        <w:fldChar w:fldCharType="begin"/>
      </w:r>
      <w:r w:rsidRPr="006D5216">
        <w:rPr>
          <w:rFonts w:ascii="Times New Roman" w:eastAsia="Times New Roman" w:hAnsi="Times New Roman" w:cs="Times New Roman"/>
          <w:sz w:val="24"/>
          <w:szCs w:val="24"/>
        </w:rPr>
        <w:instrText xml:space="preserve"> DATE \@ "MMMM d, yyyy" </w:instrText>
      </w:r>
      <w:r w:rsidRPr="006D5216">
        <w:rPr>
          <w:rFonts w:ascii="Times New Roman" w:eastAsia="Times New Roman" w:hAnsi="Times New Roman" w:cs="Times New Roman"/>
          <w:sz w:val="24"/>
          <w:szCs w:val="24"/>
        </w:rPr>
        <w:fldChar w:fldCharType="separate"/>
      </w:r>
      <w:r w:rsidR="00C45E3D">
        <w:rPr>
          <w:rFonts w:ascii="Times New Roman" w:eastAsia="Times New Roman" w:hAnsi="Times New Roman" w:cs="Times New Roman"/>
          <w:noProof/>
          <w:sz w:val="24"/>
          <w:szCs w:val="24"/>
        </w:rPr>
        <w:t>May 31, 2024</w:t>
      </w:r>
      <w:r w:rsidRPr="006D5216">
        <w:rPr>
          <w:rFonts w:ascii="Times New Roman" w:eastAsia="Times New Roman" w:hAnsi="Times New Roman" w:cs="Times New Roman"/>
          <w:sz w:val="24"/>
          <w:szCs w:val="24"/>
        </w:rPr>
        <w:fldChar w:fldCharType="end"/>
      </w:r>
    </w:p>
    <w:p w14:paraId="738C1BC4" w14:textId="77777777" w:rsidR="002F0E42" w:rsidRPr="002F0E42" w:rsidRDefault="002F0E42" w:rsidP="002F0E42">
      <w:pPr>
        <w:keepNext/>
        <w:spacing w:after="0" w:line="240" w:lineRule="auto"/>
        <w:jc w:val="both"/>
        <w:rPr>
          <w:rFonts w:ascii="Times New Roman" w:eastAsia="Times New Roman" w:hAnsi="Times New Roman" w:cs="Times New Roman"/>
          <w:sz w:val="24"/>
          <w:szCs w:val="24"/>
        </w:rPr>
      </w:pPr>
    </w:p>
    <w:p w14:paraId="611219F3"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Respectfully submitted,</w:t>
      </w:r>
    </w:p>
    <w:p w14:paraId="0E7A60EA"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sz w:val="24"/>
          <w:szCs w:val="24"/>
        </w:rPr>
      </w:pPr>
    </w:p>
    <w:p w14:paraId="07E49820"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r w:rsidRPr="002F0E42">
        <w:rPr>
          <w:rFonts w:ascii="Times New Roman" w:eastAsia="Times New Roman" w:hAnsi="Times New Roman" w:cs="Times New Roman"/>
          <w:b/>
          <w:sz w:val="24"/>
          <w:szCs w:val="24"/>
        </w:rPr>
        <w:t>PUBLIC UTILITY COMMISSION OF TEXAS</w:t>
      </w:r>
    </w:p>
    <w:p w14:paraId="67ACB00E"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r w:rsidRPr="002F0E42">
        <w:rPr>
          <w:rFonts w:ascii="Times New Roman" w:eastAsia="Times New Roman" w:hAnsi="Times New Roman" w:cs="Times New Roman"/>
          <w:b/>
          <w:sz w:val="24"/>
          <w:szCs w:val="24"/>
        </w:rPr>
        <w:t>LEGAL DIVISION</w:t>
      </w:r>
    </w:p>
    <w:p w14:paraId="33322C3D" w14:textId="77777777" w:rsidR="002F0E42" w:rsidRPr="002F0E42" w:rsidRDefault="002F0E42" w:rsidP="001F2872">
      <w:pPr>
        <w:keepNext/>
        <w:spacing w:after="0" w:line="240" w:lineRule="auto"/>
        <w:rPr>
          <w:rFonts w:ascii="Times New Roman" w:eastAsia="Times New Roman" w:hAnsi="Times New Roman" w:cs="Times New Roman"/>
          <w:sz w:val="24"/>
          <w:szCs w:val="24"/>
        </w:rPr>
      </w:pPr>
    </w:p>
    <w:p w14:paraId="26D7FEDF" w14:textId="76841BED" w:rsidR="002F0E42" w:rsidRPr="002F0E42" w:rsidRDefault="003F3D5E" w:rsidP="002F0E42">
      <w:pPr>
        <w:keepNext/>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Marisa Lopez Wagley</w:t>
      </w:r>
    </w:p>
    <w:p w14:paraId="47597B44" w14:textId="67CA3A91" w:rsidR="002F0E42" w:rsidRPr="002F0E42" w:rsidRDefault="001F2872" w:rsidP="002F0E42">
      <w:pPr>
        <w:keepNext/>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Division Director</w:t>
      </w:r>
    </w:p>
    <w:p w14:paraId="4EDAB9C4" w14:textId="5C313553" w:rsidR="002F0E42" w:rsidRDefault="002F0E42" w:rsidP="002F0E42">
      <w:pPr>
        <w:keepNext/>
        <w:spacing w:after="0" w:line="240" w:lineRule="auto"/>
        <w:ind w:firstLine="4320"/>
        <w:rPr>
          <w:rFonts w:ascii="Times New Roman" w:eastAsia="Times New Roman" w:hAnsi="Times New Roman" w:cs="Times New Roman"/>
          <w:sz w:val="24"/>
          <w:szCs w:val="24"/>
        </w:rPr>
      </w:pPr>
    </w:p>
    <w:p w14:paraId="66D798C7" w14:textId="4F40A56A" w:rsidR="0038214F" w:rsidRDefault="0038214F" w:rsidP="002F0E42">
      <w:pPr>
        <w:keepNext/>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Andy Aus</w:t>
      </w:r>
    </w:p>
    <w:p w14:paraId="7E16C53F" w14:textId="1D82FF2D" w:rsidR="0038214F" w:rsidRPr="002F0E42" w:rsidRDefault="0038214F" w:rsidP="002F0E42">
      <w:pPr>
        <w:keepNext/>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Managing Attorney</w:t>
      </w:r>
    </w:p>
    <w:p w14:paraId="38157AC8"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73D48C33"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u w:val="single"/>
        </w:rPr>
      </w:pPr>
      <w:bookmarkStart w:id="1" w:name="_Hlk87872681"/>
      <w:bookmarkStart w:id="2" w:name="_Hlk110249610"/>
      <w:r w:rsidRPr="00C84190">
        <w:rPr>
          <w:rFonts w:ascii="Times New Roman" w:eastAsia="Times New Roman" w:hAnsi="Times New Roman" w:cs="Times New Roman"/>
          <w:sz w:val="24"/>
          <w:szCs w:val="20"/>
          <w:u w:val="single"/>
        </w:rPr>
        <w:t xml:space="preserve">/s/ </w:t>
      </w:r>
      <w:bookmarkStart w:id="3" w:name="_Hlk87872728"/>
      <w:r w:rsidRPr="00C84190">
        <w:rPr>
          <w:rFonts w:ascii="Times New Roman" w:eastAsia="Times New Roman" w:hAnsi="Times New Roman" w:cs="Times New Roman"/>
          <w:sz w:val="24"/>
          <w:szCs w:val="20"/>
          <w:u w:val="single"/>
        </w:rPr>
        <w:t>Anthony Kanalas</w:t>
      </w:r>
      <w:bookmarkEnd w:id="3"/>
      <w:r w:rsidRPr="00C84190">
        <w:rPr>
          <w:rFonts w:ascii="Times New Roman" w:eastAsia="Times New Roman" w:hAnsi="Times New Roman" w:cs="Times New Roman"/>
          <w:sz w:val="24"/>
          <w:szCs w:val="20"/>
          <w:u w:val="single"/>
        </w:rPr>
        <w:tab/>
      </w:r>
    </w:p>
    <w:p w14:paraId="3C137604"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Anthony Kanalas</w:t>
      </w:r>
      <w:bookmarkEnd w:id="1"/>
    </w:p>
    <w:bookmarkEnd w:id="2"/>
    <w:p w14:paraId="51A34A19"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State Bar No. 24125640</w:t>
      </w:r>
    </w:p>
    <w:p w14:paraId="005E8856"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1701 N. Congress Avenue</w:t>
      </w:r>
    </w:p>
    <w:p w14:paraId="45A10A42"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P.O. Box 13326</w:t>
      </w:r>
    </w:p>
    <w:p w14:paraId="4E13569A"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Austin, Texas 78711-3326</w:t>
      </w:r>
    </w:p>
    <w:p w14:paraId="56EE24E4"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(512) 936-7459</w:t>
      </w:r>
    </w:p>
    <w:p w14:paraId="090A1B98"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(512) 936-7268 (facsimile)</w:t>
      </w:r>
    </w:p>
    <w:p w14:paraId="3A7E45D6" w14:textId="6C475678" w:rsidR="006E7800" w:rsidRDefault="00C45E3D" w:rsidP="003F3D5E">
      <w:pPr>
        <w:spacing w:after="0" w:line="240" w:lineRule="auto"/>
        <w:ind w:left="3600" w:firstLine="720"/>
        <w:rPr>
          <w:rFonts w:ascii="Times New Roman" w:eastAsia="Times New Roman" w:hAnsi="Times New Roman" w:cs="Times New Roman"/>
          <w:sz w:val="24"/>
          <w:szCs w:val="20"/>
        </w:rPr>
      </w:pPr>
      <w:hyperlink r:id="rId7" w:history="1">
        <w:r w:rsidR="00F56E5C" w:rsidRPr="0011648B">
          <w:rPr>
            <w:rStyle w:val="Hyperlink"/>
            <w:rFonts w:ascii="Times New Roman" w:eastAsia="Times New Roman" w:hAnsi="Times New Roman" w:cs="Times New Roman"/>
            <w:sz w:val="24"/>
            <w:szCs w:val="20"/>
          </w:rPr>
          <w:t>Anthony.Kanalas@puc.texas.gov</w:t>
        </w:r>
      </w:hyperlink>
    </w:p>
    <w:p w14:paraId="168D4E98" w14:textId="77777777" w:rsidR="00F56E5C" w:rsidRDefault="00F56E5C" w:rsidP="003F3D5E">
      <w:pPr>
        <w:spacing w:after="0" w:line="240" w:lineRule="auto"/>
        <w:ind w:left="3600" w:firstLine="720"/>
        <w:rPr>
          <w:rFonts w:ascii="Times New Roman" w:eastAsia="Times New Roman" w:hAnsi="Times New Roman" w:cs="Times New Roman"/>
          <w:sz w:val="24"/>
          <w:szCs w:val="20"/>
        </w:rPr>
      </w:pPr>
    </w:p>
    <w:p w14:paraId="650171F2" w14:textId="77777777" w:rsidR="00F56E5C" w:rsidRDefault="00F56E5C" w:rsidP="003F3D5E">
      <w:pPr>
        <w:spacing w:after="0" w:line="240" w:lineRule="auto"/>
        <w:ind w:left="3600" w:firstLine="720"/>
        <w:rPr>
          <w:rFonts w:ascii="Times New Roman" w:eastAsia="Times New Roman" w:hAnsi="Times New Roman" w:cs="Times New Roman"/>
          <w:sz w:val="24"/>
          <w:szCs w:val="24"/>
        </w:rPr>
      </w:pPr>
    </w:p>
    <w:p w14:paraId="0A966A89" w14:textId="77777777" w:rsidR="00F56E5C" w:rsidRDefault="00F56E5C" w:rsidP="003F3D5E">
      <w:pPr>
        <w:spacing w:after="0" w:line="240" w:lineRule="auto"/>
        <w:ind w:left="3600" w:firstLine="720"/>
        <w:rPr>
          <w:rFonts w:ascii="Times New Roman" w:eastAsia="Times New Roman" w:hAnsi="Times New Roman" w:cs="Times New Roman"/>
          <w:sz w:val="24"/>
          <w:szCs w:val="24"/>
        </w:rPr>
      </w:pPr>
    </w:p>
    <w:p w14:paraId="5A5C67FE" w14:textId="77777777" w:rsidR="00F56E5C" w:rsidRDefault="00F56E5C" w:rsidP="003F3D5E">
      <w:pPr>
        <w:spacing w:after="0" w:line="240" w:lineRule="auto"/>
        <w:ind w:left="3600" w:firstLine="720"/>
        <w:rPr>
          <w:rFonts w:ascii="Times New Roman" w:eastAsia="Times New Roman" w:hAnsi="Times New Roman" w:cs="Times New Roman"/>
          <w:sz w:val="24"/>
          <w:szCs w:val="24"/>
        </w:rPr>
      </w:pPr>
    </w:p>
    <w:p w14:paraId="11764D98" w14:textId="77777777" w:rsidR="00F56E5C" w:rsidRDefault="00F56E5C" w:rsidP="003F3D5E">
      <w:pPr>
        <w:spacing w:after="0" w:line="240" w:lineRule="auto"/>
        <w:ind w:left="3600" w:firstLine="720"/>
        <w:rPr>
          <w:rFonts w:ascii="Times New Roman" w:eastAsia="Times New Roman" w:hAnsi="Times New Roman" w:cs="Times New Roman"/>
          <w:sz w:val="24"/>
          <w:szCs w:val="24"/>
        </w:rPr>
      </w:pPr>
    </w:p>
    <w:p w14:paraId="3D1E4B9A" w14:textId="77777777" w:rsidR="00F56E5C" w:rsidRDefault="00F56E5C" w:rsidP="003F3D5E">
      <w:pPr>
        <w:spacing w:after="0" w:line="240" w:lineRule="auto"/>
        <w:ind w:left="3600" w:firstLine="720"/>
        <w:rPr>
          <w:rFonts w:ascii="Times New Roman" w:eastAsia="Times New Roman" w:hAnsi="Times New Roman" w:cs="Times New Roman"/>
          <w:sz w:val="24"/>
          <w:szCs w:val="24"/>
        </w:rPr>
      </w:pPr>
    </w:p>
    <w:p w14:paraId="1951FD6F" w14:textId="77777777" w:rsidR="00F56E5C" w:rsidRDefault="00F56E5C" w:rsidP="003F3D5E">
      <w:pPr>
        <w:spacing w:after="0" w:line="240" w:lineRule="auto"/>
        <w:ind w:left="3600" w:firstLine="720"/>
        <w:rPr>
          <w:rFonts w:ascii="Times New Roman" w:eastAsia="Times New Roman" w:hAnsi="Times New Roman" w:cs="Times New Roman"/>
          <w:sz w:val="24"/>
          <w:szCs w:val="24"/>
        </w:rPr>
      </w:pPr>
    </w:p>
    <w:p w14:paraId="7C57C79B" w14:textId="77777777" w:rsidR="00F56E5C" w:rsidRPr="006D5216" w:rsidRDefault="00F56E5C" w:rsidP="003F3D5E">
      <w:pPr>
        <w:spacing w:after="0" w:line="240" w:lineRule="auto"/>
        <w:ind w:left="3600" w:firstLine="720"/>
        <w:rPr>
          <w:rFonts w:ascii="Times New Roman" w:eastAsia="Times New Roman" w:hAnsi="Times New Roman" w:cs="Times New Roman"/>
          <w:sz w:val="24"/>
          <w:szCs w:val="24"/>
        </w:rPr>
      </w:pPr>
    </w:p>
    <w:p w14:paraId="1949E8F4" w14:textId="77777777" w:rsidR="006E7800" w:rsidRPr="006D5216" w:rsidRDefault="006E7800" w:rsidP="00BE7D6B">
      <w:pPr>
        <w:spacing w:after="0" w:line="240" w:lineRule="auto"/>
        <w:jc w:val="both"/>
        <w:rPr>
          <w:rFonts w:ascii="Times New Roman" w:eastAsia="Times New Roman" w:hAnsi="Times New Roman" w:cs="Times New Roman"/>
          <w:sz w:val="24"/>
          <w:szCs w:val="24"/>
        </w:rPr>
      </w:pPr>
    </w:p>
    <w:p w14:paraId="437A93AF" w14:textId="77777777" w:rsidR="006E7800" w:rsidRPr="006D5216" w:rsidRDefault="006E7800" w:rsidP="00BE7D6B">
      <w:pPr>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TARIFF CONTROL NO. 52032</w:t>
      </w:r>
    </w:p>
    <w:p w14:paraId="50807F82" w14:textId="77777777" w:rsidR="006E7800" w:rsidRPr="006D5216" w:rsidRDefault="006E7800" w:rsidP="00BE7D6B">
      <w:pPr>
        <w:spacing w:after="0" w:line="240" w:lineRule="auto"/>
        <w:jc w:val="center"/>
        <w:rPr>
          <w:rFonts w:ascii="Times New Roman" w:eastAsia="Times New Roman" w:hAnsi="Times New Roman" w:cs="Times New Roman"/>
          <w:b/>
          <w:caps/>
          <w:sz w:val="24"/>
          <w:szCs w:val="24"/>
        </w:rPr>
      </w:pPr>
    </w:p>
    <w:p w14:paraId="6CA87D62" w14:textId="7B472919" w:rsidR="006E7800" w:rsidRDefault="006E7800" w:rsidP="00BE7D6B">
      <w:pPr>
        <w:keepNext/>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CERTIFICATE OF SERVICE</w:t>
      </w:r>
    </w:p>
    <w:p w14:paraId="7400AE3F" w14:textId="77777777" w:rsidR="00BE7D6B" w:rsidRPr="006D5216" w:rsidRDefault="00BE7D6B" w:rsidP="00BE7D6B">
      <w:pPr>
        <w:keepNext/>
        <w:spacing w:after="0" w:line="240" w:lineRule="auto"/>
        <w:jc w:val="center"/>
        <w:rPr>
          <w:rFonts w:ascii="Times New Roman" w:eastAsia="Times New Roman" w:hAnsi="Times New Roman" w:cs="Times New Roman"/>
          <w:b/>
          <w:sz w:val="24"/>
          <w:szCs w:val="24"/>
        </w:rPr>
      </w:pPr>
    </w:p>
    <w:p w14:paraId="16DF0CAB" w14:textId="25325AAC" w:rsidR="006E7800" w:rsidRPr="006D5216" w:rsidRDefault="006E7800" w:rsidP="006E7800">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6D5216">
        <w:rPr>
          <w:rFonts w:ascii="Times New Roman" w:eastAsia="Times New Roman" w:hAnsi="Times New Roman" w:cs="Times New Roman"/>
          <w:sz w:val="24"/>
          <w:szCs w:val="24"/>
        </w:rPr>
        <w:t>I</w:t>
      </w:r>
      <w:r w:rsidRPr="006D5216">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6D5216">
        <w:rPr>
          <w:rFonts w:ascii="Times New Roman" w:eastAsia="Times New Roman" w:hAnsi="Times New Roman" w:cs="Times New Roman"/>
          <w:sz w:val="24"/>
          <w:szCs w:val="24"/>
        </w:rPr>
        <w:t xml:space="preserve"> </w:t>
      </w:r>
      <w:r w:rsidRPr="006D5216">
        <w:rPr>
          <w:rFonts w:ascii="Times New Roman" w:eastAsia="Times New Roman" w:hAnsi="Times New Roman" w:cs="Times New Roman"/>
          <w:sz w:val="24"/>
          <w:szCs w:val="24"/>
        </w:rPr>
        <w:fldChar w:fldCharType="begin"/>
      </w:r>
      <w:r w:rsidRPr="006D5216">
        <w:rPr>
          <w:rFonts w:ascii="Times New Roman" w:eastAsia="Times New Roman" w:hAnsi="Times New Roman" w:cs="Times New Roman"/>
          <w:sz w:val="24"/>
          <w:szCs w:val="24"/>
        </w:rPr>
        <w:instrText xml:space="preserve"> DATE \@ "MMMM d, yyyy" </w:instrText>
      </w:r>
      <w:r w:rsidRPr="006D5216">
        <w:rPr>
          <w:rFonts w:ascii="Times New Roman" w:eastAsia="Times New Roman" w:hAnsi="Times New Roman" w:cs="Times New Roman"/>
          <w:sz w:val="24"/>
          <w:szCs w:val="24"/>
        </w:rPr>
        <w:fldChar w:fldCharType="separate"/>
      </w:r>
      <w:r w:rsidR="00C45E3D">
        <w:rPr>
          <w:rFonts w:ascii="Times New Roman" w:eastAsia="Times New Roman" w:hAnsi="Times New Roman" w:cs="Times New Roman"/>
          <w:noProof/>
          <w:sz w:val="24"/>
          <w:szCs w:val="24"/>
        </w:rPr>
        <w:t>May 31, 2024</w:t>
      </w:r>
      <w:r w:rsidRPr="006D5216">
        <w:rPr>
          <w:rFonts w:ascii="Times New Roman" w:eastAsia="Times New Roman" w:hAnsi="Times New Roman" w:cs="Times New Roman"/>
          <w:sz w:val="24"/>
          <w:szCs w:val="24"/>
        </w:rPr>
        <w:fldChar w:fldCharType="end"/>
      </w:r>
      <w:r w:rsidRPr="006D5216">
        <w:rPr>
          <w:rFonts w:ascii="Times New Roman" w:eastAsia="Times New Roman" w:hAnsi="Times New Roman" w:cs="Times New Roman"/>
          <w:color w:val="0D0D0D"/>
          <w:sz w:val="24"/>
          <w:szCs w:val="24"/>
        </w:rPr>
        <w:t xml:space="preserve">, in accordance with the </w:t>
      </w:r>
      <w:r w:rsidR="00C45E3D">
        <w:rPr>
          <w:rFonts w:ascii="Times New Roman" w:eastAsia="Times New Roman" w:hAnsi="Times New Roman" w:cs="Times New Roman"/>
          <w:color w:val="0D0D0D"/>
          <w:sz w:val="24"/>
          <w:szCs w:val="24"/>
        </w:rPr>
        <w:t xml:space="preserve">Second </w:t>
      </w:r>
      <w:r w:rsidRPr="006D5216">
        <w:rPr>
          <w:rFonts w:ascii="Times New Roman" w:eastAsia="Times New Roman" w:hAnsi="Times New Roman" w:cs="Times New Roman"/>
          <w:color w:val="0D0D0D"/>
          <w:sz w:val="24"/>
          <w:szCs w:val="24"/>
        </w:rPr>
        <w:t>Order Suspending Rules, issued in Project No. 50664.</w:t>
      </w:r>
    </w:p>
    <w:p w14:paraId="05F5BD8A" w14:textId="77777777" w:rsidR="006E7800" w:rsidRPr="006D5216" w:rsidRDefault="006E7800" w:rsidP="006E7800">
      <w:pPr>
        <w:keepNext/>
        <w:spacing w:after="0" w:line="360" w:lineRule="auto"/>
        <w:ind w:firstLine="720"/>
        <w:jc w:val="both"/>
        <w:rPr>
          <w:rFonts w:ascii="Times New Roman" w:eastAsia="Times New Roman" w:hAnsi="Times New Roman" w:cs="Times New Roman"/>
          <w:sz w:val="24"/>
          <w:szCs w:val="24"/>
        </w:rPr>
      </w:pPr>
    </w:p>
    <w:bookmarkEnd w:id="0"/>
    <w:p w14:paraId="6060D56F"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u w:val="single"/>
        </w:rPr>
      </w:pPr>
      <w:r w:rsidRPr="00C84190">
        <w:rPr>
          <w:rFonts w:ascii="Times New Roman" w:eastAsia="Times New Roman" w:hAnsi="Times New Roman" w:cs="Times New Roman"/>
          <w:sz w:val="24"/>
          <w:szCs w:val="20"/>
          <w:u w:val="single"/>
        </w:rPr>
        <w:t>/s/ Anthony Kanalas</w:t>
      </w:r>
      <w:r w:rsidRPr="00C84190">
        <w:rPr>
          <w:rFonts w:ascii="Times New Roman" w:eastAsia="Times New Roman" w:hAnsi="Times New Roman" w:cs="Times New Roman"/>
          <w:sz w:val="24"/>
          <w:szCs w:val="20"/>
          <w:u w:val="single"/>
        </w:rPr>
        <w:tab/>
      </w:r>
    </w:p>
    <w:p w14:paraId="7DE8F7E9"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Anthony Kanalas</w:t>
      </w:r>
    </w:p>
    <w:p w14:paraId="38EEC556" w14:textId="4482937C" w:rsidR="00E07E68" w:rsidRPr="006D5216" w:rsidRDefault="00E07E68" w:rsidP="003F3D5E">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sectPr w:rsidR="00E07E68" w:rsidRPr="006D5216" w:rsidSect="002F0E42">
      <w:headerReference w:type="default" r:id="rId8"/>
      <w:footerReference w:type="even" r:id="rId9"/>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45732" w14:textId="77777777" w:rsidR="002365F1" w:rsidRDefault="002365F1" w:rsidP="00865433">
      <w:pPr>
        <w:spacing w:after="0" w:line="240" w:lineRule="auto"/>
      </w:pPr>
      <w:r>
        <w:separator/>
      </w:r>
    </w:p>
  </w:endnote>
  <w:endnote w:type="continuationSeparator" w:id="0">
    <w:p w14:paraId="76B52B90" w14:textId="77777777" w:rsidR="002365F1" w:rsidRDefault="002365F1" w:rsidP="0086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4231" w14:textId="77777777" w:rsidR="00C07F91" w:rsidRDefault="00865433"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633AA0" w14:textId="77777777" w:rsidR="00C07F91" w:rsidRDefault="00C07F91" w:rsidP="008016FB">
    <w:pPr>
      <w:pStyle w:val="Footer"/>
    </w:pPr>
  </w:p>
  <w:p w14:paraId="7DCCEA62" w14:textId="77777777" w:rsidR="00C07F91" w:rsidRDefault="00C07F91" w:rsidP="008016FB"/>
  <w:p w14:paraId="39489EC6" w14:textId="77777777" w:rsidR="00C07F91" w:rsidRDefault="00C07F91"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02420" w14:textId="77777777" w:rsidR="002365F1" w:rsidRDefault="002365F1" w:rsidP="00865433">
      <w:pPr>
        <w:spacing w:after="0" w:line="240" w:lineRule="auto"/>
      </w:pPr>
      <w:r>
        <w:separator/>
      </w:r>
    </w:p>
  </w:footnote>
  <w:footnote w:type="continuationSeparator" w:id="0">
    <w:p w14:paraId="503BD7B5" w14:textId="77777777" w:rsidR="002365F1" w:rsidRDefault="002365F1" w:rsidP="00865433">
      <w:pPr>
        <w:spacing w:after="0" w:line="240" w:lineRule="auto"/>
      </w:pPr>
      <w:r>
        <w:continuationSeparator/>
      </w:r>
    </w:p>
  </w:footnote>
  <w:footnote w:id="1">
    <w:p w14:paraId="4D84C5CF" w14:textId="77777777" w:rsidR="00F56E5C" w:rsidRPr="00394C6F" w:rsidRDefault="00F56E5C" w:rsidP="00F56E5C">
      <w:pPr>
        <w:pStyle w:val="FootnoteText"/>
        <w:ind w:firstLine="720"/>
        <w:rPr>
          <w:rFonts w:ascii="Times New Roman" w:hAnsi="Times New Roman" w:cs="Times New Roman"/>
        </w:rPr>
      </w:pPr>
      <w:r>
        <w:rPr>
          <w:rStyle w:val="FootnoteReference"/>
        </w:rPr>
        <w:footnoteRef/>
      </w:r>
      <w:r>
        <w:t xml:space="preserve">  </w:t>
      </w:r>
      <w:r w:rsidRPr="00394C6F">
        <w:rPr>
          <w:rFonts w:ascii="Times New Roman" w:hAnsi="Times New Roman" w:cs="Times New Roman"/>
          <w:i/>
          <w:iCs/>
        </w:rPr>
        <w:t>Joint Motion to Set Interim Rates</w:t>
      </w:r>
      <w:r>
        <w:rPr>
          <w:rFonts w:ascii="Times New Roman" w:hAnsi="Times New Roman" w:cs="Times New Roman"/>
        </w:rPr>
        <w:t>, Tariff Control No. 52032, (Aug. 20,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0"/>
        <w:szCs w:val="20"/>
      </w:rPr>
      <w:id w:val="-1318336367"/>
      <w:docPartObj>
        <w:docPartGallery w:val="Page Numbers (Top of Page)"/>
        <w:docPartUnique/>
      </w:docPartObj>
    </w:sdtPr>
    <w:sdtEndPr/>
    <w:sdtContent>
      <w:p w14:paraId="40CD65C4" w14:textId="475930B0" w:rsidR="00B77521" w:rsidRPr="002F0E42" w:rsidRDefault="00B77521" w:rsidP="002F0E42">
        <w:pPr>
          <w:pStyle w:val="Header"/>
          <w:jc w:val="right"/>
          <w:rPr>
            <w:rFonts w:ascii="Times New Roman" w:hAnsi="Times New Roman" w:cs="Times New Roman"/>
            <w:b/>
            <w:bCs/>
            <w:sz w:val="20"/>
            <w:szCs w:val="20"/>
          </w:rPr>
        </w:pPr>
        <w:r w:rsidRPr="002F0E42">
          <w:rPr>
            <w:rFonts w:ascii="Times New Roman" w:hAnsi="Times New Roman" w:cs="Times New Roman"/>
            <w:b/>
            <w:bCs/>
            <w:sz w:val="20"/>
            <w:szCs w:val="20"/>
          </w:rPr>
          <w:t xml:space="preserve">Page </w:t>
        </w:r>
        <w:r w:rsidRPr="002F0E42">
          <w:rPr>
            <w:rFonts w:ascii="Times New Roman" w:hAnsi="Times New Roman" w:cs="Times New Roman"/>
            <w:b/>
            <w:bCs/>
            <w:sz w:val="20"/>
            <w:szCs w:val="20"/>
          </w:rPr>
          <w:fldChar w:fldCharType="begin"/>
        </w:r>
        <w:r w:rsidRPr="002F0E42">
          <w:rPr>
            <w:rFonts w:ascii="Times New Roman" w:hAnsi="Times New Roman" w:cs="Times New Roman"/>
            <w:b/>
            <w:bCs/>
            <w:sz w:val="20"/>
            <w:szCs w:val="20"/>
          </w:rPr>
          <w:instrText xml:space="preserve"> PAGE </w:instrText>
        </w:r>
        <w:r w:rsidRPr="002F0E42">
          <w:rPr>
            <w:rFonts w:ascii="Times New Roman" w:hAnsi="Times New Roman" w:cs="Times New Roman"/>
            <w:b/>
            <w:bCs/>
            <w:sz w:val="20"/>
            <w:szCs w:val="20"/>
          </w:rPr>
          <w:fldChar w:fldCharType="separate"/>
        </w:r>
        <w:r w:rsidRPr="002F0E42">
          <w:rPr>
            <w:rFonts w:ascii="Times New Roman" w:hAnsi="Times New Roman" w:cs="Times New Roman"/>
            <w:b/>
            <w:bCs/>
            <w:noProof/>
            <w:sz w:val="20"/>
            <w:szCs w:val="20"/>
          </w:rPr>
          <w:t>2</w:t>
        </w:r>
        <w:r w:rsidRPr="002F0E42">
          <w:rPr>
            <w:rFonts w:ascii="Times New Roman" w:hAnsi="Times New Roman" w:cs="Times New Roman"/>
            <w:b/>
            <w:bCs/>
            <w:sz w:val="20"/>
            <w:szCs w:val="20"/>
          </w:rPr>
          <w:fldChar w:fldCharType="end"/>
        </w:r>
        <w:r w:rsidRPr="002F0E42">
          <w:rPr>
            <w:rFonts w:ascii="Times New Roman" w:hAnsi="Times New Roman" w:cs="Times New Roman"/>
            <w:b/>
            <w:bCs/>
            <w:sz w:val="20"/>
            <w:szCs w:val="20"/>
          </w:rPr>
          <w:t xml:space="preserve"> of </w:t>
        </w:r>
        <w:r w:rsidRPr="002F0E42">
          <w:rPr>
            <w:rFonts w:ascii="Times New Roman" w:hAnsi="Times New Roman" w:cs="Times New Roman"/>
            <w:b/>
            <w:bCs/>
            <w:sz w:val="20"/>
            <w:szCs w:val="20"/>
          </w:rPr>
          <w:fldChar w:fldCharType="begin"/>
        </w:r>
        <w:r w:rsidRPr="002F0E42">
          <w:rPr>
            <w:rFonts w:ascii="Times New Roman" w:hAnsi="Times New Roman" w:cs="Times New Roman"/>
            <w:b/>
            <w:bCs/>
            <w:sz w:val="20"/>
            <w:szCs w:val="20"/>
          </w:rPr>
          <w:instrText xml:space="preserve"> NUMPAGES  </w:instrText>
        </w:r>
        <w:r w:rsidRPr="002F0E42">
          <w:rPr>
            <w:rFonts w:ascii="Times New Roman" w:hAnsi="Times New Roman" w:cs="Times New Roman"/>
            <w:b/>
            <w:bCs/>
            <w:sz w:val="20"/>
            <w:szCs w:val="20"/>
          </w:rPr>
          <w:fldChar w:fldCharType="separate"/>
        </w:r>
        <w:r w:rsidRPr="002F0E42">
          <w:rPr>
            <w:rFonts w:ascii="Times New Roman" w:hAnsi="Times New Roman" w:cs="Times New Roman"/>
            <w:b/>
            <w:bCs/>
            <w:noProof/>
            <w:sz w:val="20"/>
            <w:szCs w:val="20"/>
          </w:rPr>
          <w:t>2</w:t>
        </w:r>
        <w:r w:rsidRPr="002F0E42">
          <w:rPr>
            <w:rFonts w:ascii="Times New Roman" w:hAnsi="Times New Roman" w:cs="Times New Roman"/>
            <w:b/>
            <w:bCs/>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0291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800"/>
    <w:rsid w:val="00010943"/>
    <w:rsid w:val="000678C1"/>
    <w:rsid w:val="0007289D"/>
    <w:rsid w:val="00072F70"/>
    <w:rsid w:val="000857C1"/>
    <w:rsid w:val="000C2384"/>
    <w:rsid w:val="00113951"/>
    <w:rsid w:val="001876C2"/>
    <w:rsid w:val="001F2872"/>
    <w:rsid w:val="00202238"/>
    <w:rsid w:val="00212745"/>
    <w:rsid w:val="0023427A"/>
    <w:rsid w:val="002365F1"/>
    <w:rsid w:val="00261127"/>
    <w:rsid w:val="0027283E"/>
    <w:rsid w:val="002A3423"/>
    <w:rsid w:val="002E2206"/>
    <w:rsid w:val="002F0E42"/>
    <w:rsid w:val="002F1CF8"/>
    <w:rsid w:val="003017A1"/>
    <w:rsid w:val="00332C75"/>
    <w:rsid w:val="00376A90"/>
    <w:rsid w:val="003773C4"/>
    <w:rsid w:val="0038214F"/>
    <w:rsid w:val="003831DF"/>
    <w:rsid w:val="003C4F37"/>
    <w:rsid w:val="003F3D5E"/>
    <w:rsid w:val="004273A1"/>
    <w:rsid w:val="00482C29"/>
    <w:rsid w:val="00490905"/>
    <w:rsid w:val="004D5966"/>
    <w:rsid w:val="004F0725"/>
    <w:rsid w:val="005050ED"/>
    <w:rsid w:val="00524070"/>
    <w:rsid w:val="00574B56"/>
    <w:rsid w:val="005846CD"/>
    <w:rsid w:val="005B6937"/>
    <w:rsid w:val="006045B3"/>
    <w:rsid w:val="006139D3"/>
    <w:rsid w:val="00662700"/>
    <w:rsid w:val="006B2BBD"/>
    <w:rsid w:val="006C746A"/>
    <w:rsid w:val="006D5216"/>
    <w:rsid w:val="006E7800"/>
    <w:rsid w:val="0075461A"/>
    <w:rsid w:val="007960F7"/>
    <w:rsid w:val="007C6332"/>
    <w:rsid w:val="007D3624"/>
    <w:rsid w:val="00851D82"/>
    <w:rsid w:val="00865433"/>
    <w:rsid w:val="008872D5"/>
    <w:rsid w:val="008C3AB3"/>
    <w:rsid w:val="008D0A41"/>
    <w:rsid w:val="008D5787"/>
    <w:rsid w:val="00901CFE"/>
    <w:rsid w:val="00982CB1"/>
    <w:rsid w:val="00982F9D"/>
    <w:rsid w:val="009C4456"/>
    <w:rsid w:val="009E056A"/>
    <w:rsid w:val="00AC37DD"/>
    <w:rsid w:val="00AF1DEE"/>
    <w:rsid w:val="00AF20D5"/>
    <w:rsid w:val="00AF6B49"/>
    <w:rsid w:val="00B77521"/>
    <w:rsid w:val="00BB6FFD"/>
    <w:rsid w:val="00BD1FAE"/>
    <w:rsid w:val="00BE7D6B"/>
    <w:rsid w:val="00C0201A"/>
    <w:rsid w:val="00C07F91"/>
    <w:rsid w:val="00C45E3D"/>
    <w:rsid w:val="00CB2150"/>
    <w:rsid w:val="00D15985"/>
    <w:rsid w:val="00E07E68"/>
    <w:rsid w:val="00E46401"/>
    <w:rsid w:val="00E7027D"/>
    <w:rsid w:val="00EE71A8"/>
    <w:rsid w:val="00F275D3"/>
    <w:rsid w:val="00F56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93C46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D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E78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800"/>
  </w:style>
  <w:style w:type="character" w:styleId="PageNumber">
    <w:name w:val="page number"/>
    <w:basedOn w:val="DefaultParagraphFont"/>
    <w:rsid w:val="006E7800"/>
  </w:style>
  <w:style w:type="paragraph" w:styleId="Header">
    <w:name w:val="header"/>
    <w:basedOn w:val="Normal"/>
    <w:link w:val="HeaderChar"/>
    <w:uiPriority w:val="99"/>
    <w:unhideWhenUsed/>
    <w:rsid w:val="008654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433"/>
  </w:style>
  <w:style w:type="paragraph" w:styleId="FootnoteText">
    <w:name w:val="footnote text"/>
    <w:basedOn w:val="Normal"/>
    <w:link w:val="FootnoteTextChar"/>
    <w:uiPriority w:val="99"/>
    <w:semiHidden/>
    <w:unhideWhenUsed/>
    <w:rsid w:val="00F56E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6E5C"/>
    <w:rPr>
      <w:sz w:val="20"/>
      <w:szCs w:val="20"/>
    </w:rPr>
  </w:style>
  <w:style w:type="character" w:styleId="FootnoteReference">
    <w:name w:val="footnote reference"/>
    <w:basedOn w:val="DefaultParagraphFont"/>
    <w:uiPriority w:val="99"/>
    <w:semiHidden/>
    <w:unhideWhenUsed/>
    <w:rsid w:val="00F56E5C"/>
    <w:rPr>
      <w:vertAlign w:val="superscript"/>
    </w:rPr>
  </w:style>
  <w:style w:type="character" w:styleId="Hyperlink">
    <w:name w:val="Hyperlink"/>
    <w:basedOn w:val="DefaultParagraphFont"/>
    <w:uiPriority w:val="99"/>
    <w:unhideWhenUsed/>
    <w:rsid w:val="00F56E5C"/>
    <w:rPr>
      <w:color w:val="0563C1" w:themeColor="hyperlink"/>
      <w:u w:val="single"/>
    </w:rPr>
  </w:style>
  <w:style w:type="character" w:styleId="UnresolvedMention">
    <w:name w:val="Unresolved Mention"/>
    <w:basedOn w:val="DefaultParagraphFont"/>
    <w:uiPriority w:val="99"/>
    <w:semiHidden/>
    <w:unhideWhenUsed/>
    <w:rsid w:val="00F56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nthony.Kanalas@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2024-05-29T12:35:00Z</dcterms:created>
  <dcterms:modified xsi:type="dcterms:W3CDTF">2024-05-31T16:54:00Z</dcterms:modified>
</cp:coreProperties>
</file>